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89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Rybnik dnia ……………………………</w:t>
      </w:r>
    </w:p>
    <w:p w:rsidR="00000000" w:rsidDel="00000000" w:rsidP="00000000" w:rsidRDefault="00000000" w:rsidRPr="00000000" w14:paraId="00000002">
      <w:pPr>
        <w:spacing w:line="389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Nr wniosku ……………………………</w:t>
      </w:r>
    </w:p>
    <w:p w:rsidR="00000000" w:rsidDel="00000000" w:rsidP="00000000" w:rsidRDefault="00000000" w:rsidRPr="00000000" w14:paraId="00000003">
      <w:pPr>
        <w:spacing w:line="389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8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8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Karta zapytania do Rejestru Sprawców Przestępstw na Tle Seksualnym</w:t>
      </w:r>
    </w:p>
    <w:p w:rsidR="00000000" w:rsidDel="00000000" w:rsidP="00000000" w:rsidRDefault="00000000" w:rsidRPr="00000000" w14:paraId="00000006">
      <w:pPr>
        <w:spacing w:line="38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Rejestr z dostępem ograniczonym</w:t>
      </w:r>
    </w:p>
    <w:p w:rsidR="00000000" w:rsidDel="00000000" w:rsidP="00000000" w:rsidRDefault="00000000" w:rsidRPr="00000000" w14:paraId="00000007">
      <w:pPr>
        <w:spacing w:line="38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Zapytanie o udzielenie informacji o osobie z Rejestru z dostępem ograniczonym</w:t>
      </w:r>
    </w:p>
    <w:p w:rsidR="00000000" w:rsidDel="00000000" w:rsidP="00000000" w:rsidRDefault="00000000" w:rsidRPr="00000000" w14:paraId="00000008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Zadanie lub postępowanie, w związku, z którym zachodzi konieczność uzyskania informacji o osobie (Wymagane) </w:t>
      </w:r>
    </w:p>
    <w:p w:rsidR="00000000" w:rsidDel="00000000" w:rsidP="00000000" w:rsidRDefault="00000000" w:rsidRPr="00000000" w14:paraId="00000009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Art.7 B Ustawy o wspieraniu rodziny i systemie pieczy zastępczej</w:t>
      </w:r>
    </w:p>
    <w:p w:rsidR="00000000" w:rsidDel="00000000" w:rsidP="00000000" w:rsidRDefault="00000000" w:rsidRPr="00000000" w14:paraId="0000000A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PESEL, jeśli został nadany </w:t>
      </w:r>
    </w:p>
    <w:p w:rsidR="00000000" w:rsidDel="00000000" w:rsidP="00000000" w:rsidRDefault="00000000" w:rsidRPr="00000000" w14:paraId="0000000B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C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Nazwisko (Wymagane) </w:t>
      </w:r>
    </w:p>
    <w:p w:rsidR="00000000" w:rsidDel="00000000" w:rsidP="00000000" w:rsidRDefault="00000000" w:rsidRPr="00000000" w14:paraId="0000000D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E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Nazwisko rodowe (Wymagane) </w:t>
      </w:r>
    </w:p>
    <w:p w:rsidR="00000000" w:rsidDel="00000000" w:rsidP="00000000" w:rsidRDefault="00000000" w:rsidRPr="00000000" w14:paraId="0000000F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Pierwsze imię (Wymagane) </w:t>
      </w:r>
    </w:p>
    <w:p w:rsidR="00000000" w:rsidDel="00000000" w:rsidP="00000000" w:rsidRDefault="00000000" w:rsidRPr="00000000" w14:paraId="00000011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2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ojca (Wymagane) </w:t>
      </w:r>
    </w:p>
    <w:p w:rsidR="00000000" w:rsidDel="00000000" w:rsidP="00000000" w:rsidRDefault="00000000" w:rsidRPr="00000000" w14:paraId="00000013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4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matki (Wymagane) </w:t>
      </w:r>
    </w:p>
    <w:p w:rsidR="00000000" w:rsidDel="00000000" w:rsidP="00000000" w:rsidRDefault="00000000" w:rsidRPr="00000000" w14:paraId="00000015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6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urodzenia (Wymagane) </w:t>
      </w:r>
    </w:p>
    <w:p w:rsidR="00000000" w:rsidDel="00000000" w:rsidP="00000000" w:rsidRDefault="00000000" w:rsidRPr="00000000" w14:paraId="00000017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676275" cy="22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8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Pouczenie: </w:t>
        <w:br w:type="textWrapping"/>
        <w:t xml:space="preserve">Kto bez uprawnienia uzyskuje z Rejestru z dostępem ograniczonym informację o osobie, podlega grzywnie, karze ograniczenia wolności albo pozbawienia wolności do lat 2 (podstawa prawna: art. 24 ustawy z dnia 13 maja 2016 r. o przeciwdziałaniu zagrożeniom przestępczością na tle seksualnym). </w:t>
      </w:r>
    </w:p>
    <w:p w:rsidR="00000000" w:rsidDel="00000000" w:rsidP="00000000" w:rsidRDefault="00000000" w:rsidRPr="00000000" w14:paraId="00000019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Osoba składająca wniosek: </w:t>
      </w:r>
    </w:p>
    <w:p w:rsidR="00000000" w:rsidDel="00000000" w:rsidP="00000000" w:rsidRDefault="00000000" w:rsidRPr="00000000" w14:paraId="0000001A">
      <w:pPr>
        <w:spacing w:line="38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8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